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06B" w:rsidRPr="0004306B" w:rsidRDefault="00333705" w:rsidP="008C2C4E">
      <w:pPr>
        <w:spacing w:after="0"/>
        <w:ind w:firstLine="7088"/>
        <w:rPr>
          <w:rFonts w:ascii="Times New Roman" w:hAnsi="Times New Roman" w:cs="Times New Roman"/>
          <w:sz w:val="20"/>
          <w:szCs w:val="20"/>
        </w:rPr>
      </w:pPr>
      <w:r w:rsidRPr="0004306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035C48">
        <w:rPr>
          <w:rFonts w:ascii="Times New Roman" w:hAnsi="Times New Roman" w:cs="Times New Roman"/>
          <w:sz w:val="20"/>
          <w:szCs w:val="20"/>
        </w:rPr>
        <w:t>2</w:t>
      </w:r>
    </w:p>
    <w:p w:rsidR="0004306B" w:rsidRPr="0004306B" w:rsidRDefault="00333705" w:rsidP="008C2C4E">
      <w:pPr>
        <w:spacing w:after="0"/>
        <w:ind w:firstLine="7088"/>
        <w:rPr>
          <w:rFonts w:ascii="Times New Roman" w:hAnsi="Times New Roman" w:cs="Times New Roman"/>
          <w:sz w:val="20"/>
          <w:szCs w:val="20"/>
        </w:rPr>
      </w:pPr>
      <w:r w:rsidRPr="0004306B">
        <w:rPr>
          <w:rFonts w:ascii="Times New Roman" w:hAnsi="Times New Roman" w:cs="Times New Roman"/>
          <w:sz w:val="20"/>
          <w:szCs w:val="20"/>
        </w:rPr>
        <w:t>к  договору</w:t>
      </w:r>
      <w:r w:rsidR="0004306B" w:rsidRPr="0004306B">
        <w:rPr>
          <w:rFonts w:ascii="Times New Roman" w:hAnsi="Times New Roman" w:cs="Times New Roman"/>
          <w:sz w:val="20"/>
          <w:szCs w:val="20"/>
        </w:rPr>
        <w:t xml:space="preserve"> подряда </w:t>
      </w:r>
      <w:r w:rsidRPr="0004306B">
        <w:rPr>
          <w:rFonts w:ascii="Times New Roman" w:hAnsi="Times New Roman" w:cs="Times New Roman"/>
          <w:sz w:val="20"/>
          <w:szCs w:val="20"/>
        </w:rPr>
        <w:t xml:space="preserve"> № Н</w:t>
      </w:r>
      <w:r w:rsidR="00BE425A">
        <w:rPr>
          <w:rFonts w:ascii="Times New Roman" w:hAnsi="Times New Roman" w:cs="Times New Roman"/>
          <w:sz w:val="20"/>
          <w:szCs w:val="20"/>
        </w:rPr>
        <w:t>Т</w:t>
      </w:r>
      <w:r w:rsidRPr="0004306B">
        <w:rPr>
          <w:rFonts w:ascii="Times New Roman" w:hAnsi="Times New Roman" w:cs="Times New Roman"/>
          <w:sz w:val="20"/>
          <w:szCs w:val="20"/>
        </w:rPr>
        <w:t>Э</w:t>
      </w:r>
      <w:r w:rsidR="00BE425A">
        <w:rPr>
          <w:rFonts w:ascii="Times New Roman" w:hAnsi="Times New Roman" w:cs="Times New Roman"/>
          <w:sz w:val="20"/>
          <w:szCs w:val="20"/>
        </w:rPr>
        <w:t>К</w:t>
      </w:r>
      <w:r w:rsidRPr="0004306B">
        <w:rPr>
          <w:rFonts w:ascii="Times New Roman" w:hAnsi="Times New Roman" w:cs="Times New Roman"/>
          <w:sz w:val="20"/>
          <w:szCs w:val="20"/>
        </w:rPr>
        <w:t>-</w:t>
      </w:r>
    </w:p>
    <w:p w:rsidR="00333705" w:rsidRPr="0004306B" w:rsidRDefault="0069036F" w:rsidP="008C2C4E">
      <w:pPr>
        <w:spacing w:after="0"/>
        <w:ind w:firstLine="7088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от  «</w:t>
      </w:r>
      <w:proofErr w:type="gramEnd"/>
      <w:r>
        <w:rPr>
          <w:rFonts w:ascii="Times New Roman" w:hAnsi="Times New Roman" w:cs="Times New Roman"/>
          <w:sz w:val="20"/>
          <w:szCs w:val="20"/>
        </w:rPr>
        <w:t>___»_____________ 20</w:t>
      </w:r>
      <w:r w:rsidR="00333705" w:rsidRPr="0004306B">
        <w:rPr>
          <w:rFonts w:ascii="Times New Roman" w:hAnsi="Times New Roman" w:cs="Times New Roman"/>
          <w:sz w:val="20"/>
          <w:szCs w:val="20"/>
        </w:rPr>
        <w:t>__ г.</w:t>
      </w:r>
    </w:p>
    <w:p w:rsidR="008C2C4E" w:rsidRDefault="008C2C4E" w:rsidP="008C2C4E">
      <w:pPr>
        <w:rPr>
          <w:rFonts w:ascii="Times New Roman" w:hAnsi="Times New Roman" w:cs="Times New Roman"/>
          <w:sz w:val="24"/>
          <w:szCs w:val="24"/>
        </w:rPr>
      </w:pPr>
    </w:p>
    <w:p w:rsidR="008C2C4E" w:rsidRPr="008C2C4E" w:rsidRDefault="008C2C4E" w:rsidP="008C2C4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4D566F" w:rsidRPr="0004306B" w:rsidRDefault="004D566F" w:rsidP="004D56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06B">
        <w:rPr>
          <w:rFonts w:ascii="Times New Roman" w:hAnsi="Times New Roman" w:cs="Times New Roman"/>
          <w:sz w:val="24"/>
          <w:szCs w:val="24"/>
        </w:rPr>
        <w:t>ПЕРЕЧЕНЬ</w:t>
      </w:r>
    </w:p>
    <w:p w:rsidR="00426BD3" w:rsidRPr="0004306B" w:rsidRDefault="00426BD3" w:rsidP="00426BD3">
      <w:pPr>
        <w:jc w:val="center"/>
        <w:rPr>
          <w:rFonts w:ascii="Times New Roman" w:hAnsi="Times New Roman" w:cs="Times New Roman"/>
          <w:sz w:val="24"/>
          <w:szCs w:val="24"/>
        </w:rPr>
      </w:pPr>
      <w:r w:rsidRPr="0004306B">
        <w:rPr>
          <w:rFonts w:ascii="Times New Roman" w:hAnsi="Times New Roman" w:cs="Times New Roman"/>
          <w:sz w:val="24"/>
          <w:szCs w:val="24"/>
        </w:rPr>
        <w:t xml:space="preserve">Складов </w:t>
      </w:r>
      <w:r w:rsidR="008C2C4E">
        <w:rPr>
          <w:rFonts w:ascii="Times New Roman" w:hAnsi="Times New Roman" w:cs="Times New Roman"/>
          <w:sz w:val="24"/>
          <w:szCs w:val="24"/>
        </w:rPr>
        <w:t xml:space="preserve">ТЭЦ-2 </w:t>
      </w:r>
      <w:r>
        <w:rPr>
          <w:rFonts w:ascii="Times New Roman" w:hAnsi="Times New Roman" w:cs="Times New Roman"/>
          <w:sz w:val="24"/>
          <w:szCs w:val="24"/>
        </w:rPr>
        <w:t>АО «НТЭК»</w:t>
      </w:r>
    </w:p>
    <w:tbl>
      <w:tblPr>
        <w:tblStyle w:val="1"/>
        <w:tblW w:w="10190" w:type="dxa"/>
        <w:tblInd w:w="108" w:type="dxa"/>
        <w:tblLook w:val="04A0" w:firstRow="1" w:lastRow="0" w:firstColumn="1" w:lastColumn="0" w:noHBand="0" w:noVBand="1"/>
      </w:tblPr>
      <w:tblGrid>
        <w:gridCol w:w="709"/>
        <w:gridCol w:w="4111"/>
        <w:gridCol w:w="1560"/>
        <w:gridCol w:w="1560"/>
        <w:gridCol w:w="2250"/>
      </w:tblGrid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Размер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Грузоподъемные механизмы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Здание закрытого склада на базе угольного склада.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54*36,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Кран мостовой электрический коробчатый. Q=20тн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Здание объединённого вспомогательного корпуса.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Одноэтажная часть, склад Цеха централизованного ремонта (ряд Р-Т, ось 7-9)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11*12,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Здание объединённого </w:t>
            </w:r>
            <w:proofErr w:type="spellStart"/>
            <w:proofErr w:type="gramStart"/>
            <w:r w:rsidRPr="00180DAA">
              <w:rPr>
                <w:rFonts w:ascii="Times New Roman" w:hAnsi="Times New Roman"/>
                <w:sz w:val="24"/>
                <w:szCs w:val="24"/>
              </w:rPr>
              <w:t>вспомогатель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80DAA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180DAA">
              <w:rPr>
                <w:rFonts w:ascii="Times New Roman" w:hAnsi="Times New Roman"/>
                <w:sz w:val="24"/>
                <w:szCs w:val="24"/>
              </w:rPr>
              <w:t xml:space="preserve"> корпуса.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0DAA">
              <w:rPr>
                <w:rFonts w:ascii="Times New Roman" w:hAnsi="Times New Roman"/>
                <w:sz w:val="24"/>
                <w:szCs w:val="24"/>
              </w:rPr>
              <w:t>Одноэтажная часть, склад металла Цеха централизован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 xml:space="preserve"> ремонта (ряд Л-Р, ось 7-9)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11*30,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Кран однобалочный, подвесной. Q=5т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Здание объединённого вспомогательного корпуса.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Одноэтажная часть,     Центральный склад (ряд Г- Л, ось 7-9)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11*30,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Кран однобалочный, подвесной. Q=5т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Основная площадка, район Цеха жидкой углекислоты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70*50,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 xml:space="preserve">, площадка ТЭЦ-2 ОВК (участок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химводоочистка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7*3,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площадка ТЭЦ-2 отдельное здание (участок жидкой углекислоты).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180DAA">
              <w:rPr>
                <w:rFonts w:ascii="Times New Roman" w:hAnsi="Times New Roman"/>
                <w:sz w:val="24"/>
                <w:szCs w:val="24"/>
              </w:rPr>
              <w:t>*</w:t>
            </w:r>
            <w:r w:rsidRPr="00180DA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80DAA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площадка ТЭЦ-2 ОВК  склад ЭЦ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6*6,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площадка ТЭЦ-2 отдельное здание.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6*18,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Основная площадка, район КПП проходная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80*40,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Основная площадка, район между очистных сооружений и здания угольного склада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80*20,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Здание объединённого вспомогательного корпуса.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Одноэтажная часть, бокс № 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12*12,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отсутствует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площадка ТЭЦ-2 бокс в здании маслохозяйства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6*7,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, ТЭЦ-2.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Основная площадка, напротив здания объединённого вспомогательного корпуса.</w:t>
            </w:r>
          </w:p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Одноэтажная часть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60*60,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8C2C4E" w:rsidRPr="00180DAA" w:rsidTr="008C2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 xml:space="preserve">г. Норильск, район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Талнах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 xml:space="preserve">, площадка ТЭЦ-2 ОВК (участок </w:t>
            </w:r>
            <w:proofErr w:type="spellStart"/>
            <w:r w:rsidRPr="00180DAA">
              <w:rPr>
                <w:rFonts w:ascii="Times New Roman" w:hAnsi="Times New Roman"/>
                <w:sz w:val="24"/>
                <w:szCs w:val="24"/>
              </w:rPr>
              <w:t>химводоочистка</w:t>
            </w:r>
            <w:proofErr w:type="spellEnd"/>
            <w:r w:rsidRPr="00180DAA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12*13,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Закрытый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4E" w:rsidRPr="00180DAA" w:rsidRDefault="008C2C4E" w:rsidP="009506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DAA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</w:tbl>
    <w:p w:rsidR="00BF7AE6" w:rsidRDefault="00BF7AE6" w:rsidP="0008518D">
      <w:pPr>
        <w:rPr>
          <w:rFonts w:ascii="Times New Roman" w:hAnsi="Times New Roman" w:cs="Times New Roman"/>
          <w:sz w:val="28"/>
          <w:szCs w:val="28"/>
        </w:rPr>
      </w:pPr>
    </w:p>
    <w:p w:rsidR="00BF7AE6" w:rsidRDefault="00BF7AE6" w:rsidP="0008518D">
      <w:pPr>
        <w:rPr>
          <w:rFonts w:ascii="Times New Roman" w:hAnsi="Times New Roman" w:cs="Times New Roman"/>
          <w:sz w:val="28"/>
          <w:szCs w:val="28"/>
        </w:rPr>
      </w:pPr>
    </w:p>
    <w:p w:rsidR="00BF7AE6" w:rsidRDefault="00BF7AE6" w:rsidP="0008518D">
      <w:pPr>
        <w:rPr>
          <w:rFonts w:ascii="Times New Roman" w:hAnsi="Times New Roman" w:cs="Times New Roman"/>
          <w:sz w:val="28"/>
          <w:szCs w:val="28"/>
        </w:rPr>
      </w:pPr>
    </w:p>
    <w:p w:rsidR="00BF7AE6" w:rsidRDefault="00BF7AE6" w:rsidP="0008518D">
      <w:pPr>
        <w:rPr>
          <w:rFonts w:ascii="Times New Roman" w:hAnsi="Times New Roman" w:cs="Times New Roman"/>
          <w:sz w:val="28"/>
          <w:szCs w:val="28"/>
        </w:rPr>
      </w:pPr>
    </w:p>
    <w:p w:rsidR="00BF7AE6" w:rsidRPr="009E7A35" w:rsidRDefault="00BF7AE6" w:rsidP="00273A6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5"/>
        <w:gridCol w:w="4732"/>
      </w:tblGrid>
      <w:tr w:rsidR="0004306B" w:rsidRPr="009E7A35" w:rsidTr="00BF7AE6">
        <w:tc>
          <w:tcPr>
            <w:tcW w:w="8098" w:type="dxa"/>
          </w:tcPr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Заказчик: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должность подписанта, наименование юр. лица)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 </w:t>
            </w:r>
            <w:r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Ф.И.О. подписанта)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  <w:r w:rsidRPr="009E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7036" w:type="dxa"/>
          </w:tcPr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Подрядчик: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должность подписанта, наименование юр. лица)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306B" w:rsidRPr="009E7A35" w:rsidRDefault="0008518D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="0004306B" w:rsidRPr="009E7A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4306B" w:rsidRPr="009E7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(указать Ф.И.О. подписанта)</w:t>
            </w:r>
          </w:p>
          <w:p w:rsidR="0004306B" w:rsidRPr="009E7A35" w:rsidRDefault="0004306B" w:rsidP="00043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E7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  <w:r w:rsidRPr="009E7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</w:tr>
    </w:tbl>
    <w:p w:rsidR="0004306B" w:rsidRPr="00273A6A" w:rsidRDefault="0004306B" w:rsidP="00273A6A">
      <w:pPr>
        <w:rPr>
          <w:rFonts w:ascii="Times New Roman" w:hAnsi="Times New Roman" w:cs="Times New Roman"/>
          <w:sz w:val="28"/>
          <w:szCs w:val="28"/>
        </w:rPr>
      </w:pPr>
    </w:p>
    <w:sectPr w:rsidR="0004306B" w:rsidRPr="00273A6A" w:rsidSect="008C2C4E">
      <w:pgSz w:w="11906" w:h="16838"/>
      <w:pgMar w:top="1134" w:right="85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7B"/>
    <w:rsid w:val="00007F7B"/>
    <w:rsid w:val="00035C48"/>
    <w:rsid w:val="0004306B"/>
    <w:rsid w:val="000515A9"/>
    <w:rsid w:val="0008518D"/>
    <w:rsid w:val="00231156"/>
    <w:rsid w:val="00273A6A"/>
    <w:rsid w:val="00333705"/>
    <w:rsid w:val="003C2062"/>
    <w:rsid w:val="00426BD3"/>
    <w:rsid w:val="004D359D"/>
    <w:rsid w:val="004D566F"/>
    <w:rsid w:val="0069036F"/>
    <w:rsid w:val="00721DAA"/>
    <w:rsid w:val="007B7647"/>
    <w:rsid w:val="0080234B"/>
    <w:rsid w:val="00844C32"/>
    <w:rsid w:val="008C2C4E"/>
    <w:rsid w:val="009E7A35"/>
    <w:rsid w:val="00AC7206"/>
    <w:rsid w:val="00BE425A"/>
    <w:rsid w:val="00BF371A"/>
    <w:rsid w:val="00BF7AE6"/>
    <w:rsid w:val="00E34DC2"/>
    <w:rsid w:val="00F70218"/>
    <w:rsid w:val="00F7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3822D"/>
  <w15:docId w15:val="{8F1C1B06-ABFE-406C-AE34-7B7DFADD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A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C2C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 Юлия Михайловна</dc:creator>
  <cp:keywords/>
  <dc:description/>
  <cp:lastModifiedBy>Кабан Лариса Александровна</cp:lastModifiedBy>
  <cp:revision>27</cp:revision>
  <cp:lastPrinted>2016-04-05T06:44:00Z</cp:lastPrinted>
  <dcterms:created xsi:type="dcterms:W3CDTF">2014-08-25T08:28:00Z</dcterms:created>
  <dcterms:modified xsi:type="dcterms:W3CDTF">2025-02-26T08:44:00Z</dcterms:modified>
</cp:coreProperties>
</file>